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优秀完成项目遴选标准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完成了项目</w:t>
      </w:r>
      <w:r>
        <w:rPr>
          <w:rFonts w:ascii="仿宋_GB2312" w:hAnsi="仿宋_GB2312" w:eastAsia="仿宋_GB2312" w:cs="仿宋_GB2312"/>
          <w:sz w:val="32"/>
          <w:szCs w:val="32"/>
        </w:rPr>
        <w:t>任务书规定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的指标。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取得的成果与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基金资助项目直接相关或关联度较高。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ascii="仿宋_GB2312" w:hAnsi="仿宋_GB2312" w:eastAsia="仿宋_GB2312" w:cs="仿宋_GB2312"/>
          <w:sz w:val="32"/>
          <w:szCs w:val="32"/>
        </w:rPr>
        <w:t>成果至少具备以下</w:t>
      </w:r>
      <w:r>
        <w:rPr>
          <w:rFonts w:hint="eastAsia" w:ascii="仿宋_GB2312" w:hAnsi="仿宋_GB2312" w:eastAsia="仿宋_GB2312" w:cs="仿宋_GB2312"/>
          <w:sz w:val="32"/>
          <w:szCs w:val="32"/>
        </w:rPr>
        <w:t>条件</w:t>
      </w:r>
      <w:r>
        <w:rPr>
          <w:rFonts w:ascii="仿宋_GB2312" w:hAnsi="仿宋_GB2312" w:eastAsia="仿宋_GB2312" w:cs="仿宋_GB2312"/>
          <w:sz w:val="32"/>
          <w:szCs w:val="32"/>
        </w:rPr>
        <w:t>之一：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sz w:val="32"/>
          <w:szCs w:val="32"/>
        </w:rPr>
        <w:t>学术水平</w:t>
      </w:r>
      <w:r>
        <w:rPr>
          <w:rFonts w:ascii="仿宋_GB2312" w:hAnsi="仿宋_GB2312" w:eastAsia="仿宋_GB2312" w:cs="仿宋_GB2312"/>
          <w:sz w:val="32"/>
          <w:szCs w:val="32"/>
        </w:rPr>
        <w:t>较高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在领域顶级期刊</w:t>
      </w:r>
      <w:r>
        <w:rPr>
          <w:rFonts w:hint="eastAsia" w:ascii="仿宋_GB2312" w:hAnsi="仿宋_GB2312" w:eastAsia="仿宋_GB2312" w:cs="仿宋_GB2312"/>
          <w:sz w:val="32"/>
          <w:szCs w:val="32"/>
        </w:rPr>
        <w:t>发表</w:t>
      </w:r>
      <w:r>
        <w:rPr>
          <w:rFonts w:ascii="仿宋_GB2312" w:hAnsi="仿宋_GB2312" w:eastAsia="仿宋_GB2312" w:cs="仿宋_GB2312"/>
          <w:sz w:val="32"/>
          <w:szCs w:val="32"/>
        </w:rPr>
        <w:t>高水平论文</w:t>
      </w:r>
      <w:r>
        <w:rPr>
          <w:rFonts w:hint="eastAsia" w:ascii="仿宋_GB2312" w:hAnsi="仿宋_GB2312" w:eastAsia="仿宋_GB2312" w:cs="仿宋_GB2312"/>
          <w:sz w:val="32"/>
          <w:szCs w:val="32"/>
        </w:rPr>
        <w:t>或</w:t>
      </w:r>
      <w:r>
        <w:rPr>
          <w:rFonts w:ascii="仿宋_GB2312" w:hAnsi="仿宋_GB2312" w:eastAsia="仿宋_GB2312" w:cs="仿宋_GB2312"/>
          <w:sz w:val="32"/>
          <w:szCs w:val="32"/>
        </w:rPr>
        <w:t>论文高引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，如</w:t>
      </w:r>
      <w:r>
        <w:rPr>
          <w:rFonts w:hint="eastAsia" w:ascii="仿宋_GB2312" w:eastAsia="仿宋_GB2312" w:cs="黑体"/>
          <w:sz w:val="32"/>
          <w:szCs w:val="22"/>
        </w:rPr>
        <w:t>在《Nature》《Science》《Cell》发表论文（排名前二或通讯作者）1篇</w:t>
      </w:r>
      <w:r>
        <w:rPr>
          <w:rFonts w:hint="eastAsia" w:ascii="仿宋_GB2312" w:eastAsia="仿宋_GB2312" w:cs="黑体"/>
          <w:sz w:val="32"/>
          <w:szCs w:val="22"/>
          <w:lang w:eastAsia="zh-CN"/>
        </w:rPr>
        <w:t>，</w:t>
      </w:r>
      <w:r>
        <w:rPr>
          <w:rFonts w:hint="eastAsia" w:ascii="仿宋_GB2312" w:eastAsia="仿宋_GB2312" w:cs="黑体"/>
          <w:sz w:val="32"/>
          <w:szCs w:val="22"/>
        </w:rPr>
        <w:t>或在《Nature》《Science》《Cell》子刊发表论文（第一作者或通讯作者）2篇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（2）</w:t>
      </w:r>
      <w:r>
        <w:rPr>
          <w:rFonts w:hint="eastAsia" w:ascii="仿宋_GB2312" w:eastAsia="仿宋_GB2312"/>
          <w:sz w:val="32"/>
          <w:szCs w:val="32"/>
        </w:rPr>
        <w:t>项目成果已应用或具有较好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</w:rPr>
        <w:t>应用前景，如实现专利等成果转让与应用，</w:t>
      </w:r>
      <w:r>
        <w:rPr>
          <w:rFonts w:hint="eastAsia" w:ascii="仿宋_GB2312" w:eastAsia="仿宋_GB2312"/>
          <w:sz w:val="32"/>
          <w:szCs w:val="32"/>
          <w:lang w:eastAsia="zh-CN"/>
        </w:rPr>
        <w:t>产生较大社会经济效益（规模在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00万元及以上</w:t>
      </w:r>
      <w:r>
        <w:rPr>
          <w:rFonts w:hint="eastAsia" w:ascii="仿宋_GB2312" w:eastAsia="仿宋_GB2312"/>
          <w:sz w:val="32"/>
          <w:szCs w:val="32"/>
          <w:lang w:eastAsia="zh-CN"/>
        </w:rPr>
        <w:t>），</w:t>
      </w:r>
      <w:r>
        <w:rPr>
          <w:rFonts w:hint="eastAsia" w:ascii="仿宋_GB2312" w:eastAsia="仿宋_GB2312"/>
          <w:sz w:val="32"/>
          <w:szCs w:val="32"/>
        </w:rPr>
        <w:t>或形成相关行业规范标准。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（3）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项目成果具有较好的创新性，如形成了新理论、新方法、新技术等。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（4）</w:t>
      </w:r>
      <w:r>
        <w:rPr>
          <w:rFonts w:hint="eastAsia" w:ascii="仿宋_GB2312" w:hAnsi="仿宋_GB2312" w:eastAsia="仿宋_GB2312" w:cs="仿宋_GB2312"/>
          <w:sz w:val="32"/>
          <w:szCs w:val="32"/>
        </w:rPr>
        <w:t>与</w:t>
      </w:r>
      <w:r>
        <w:rPr>
          <w:rFonts w:ascii="仿宋_GB2312" w:hAnsi="仿宋_GB2312" w:eastAsia="仿宋_GB2312" w:cs="仿宋_GB2312"/>
          <w:sz w:val="32"/>
          <w:szCs w:val="32"/>
        </w:rPr>
        <w:t>项目本身直接相关或关联度较高的成果获得</w:t>
      </w:r>
      <w:r>
        <w:rPr>
          <w:rFonts w:hint="eastAsia" w:ascii="仿宋_GB2312" w:eastAsia="仿宋_GB2312" w:cs="黑体"/>
          <w:sz w:val="32"/>
          <w:szCs w:val="22"/>
          <w:lang w:eastAsia="zh-CN"/>
        </w:rPr>
        <w:t>国际大奖或</w:t>
      </w:r>
      <w:r>
        <w:rPr>
          <w:rFonts w:hint="eastAsia" w:ascii="仿宋_GB2312" w:eastAsia="仿宋_GB2312" w:cs="黑体"/>
          <w:sz w:val="32"/>
          <w:szCs w:val="22"/>
        </w:rPr>
        <w:t>国家自然科学奖、技术发明奖、科技进步奖一等奖</w:t>
      </w:r>
      <w:r>
        <w:rPr>
          <w:rFonts w:hint="eastAsia" w:ascii="仿宋_GB2312" w:eastAsia="仿宋_GB2312" w:cs="黑体"/>
          <w:sz w:val="32"/>
          <w:szCs w:val="22"/>
          <w:lang w:eastAsia="zh-CN"/>
        </w:rPr>
        <w:t>（</w:t>
      </w:r>
      <w:r>
        <w:rPr>
          <w:rFonts w:hint="eastAsia" w:ascii="仿宋_GB2312" w:eastAsia="仿宋_GB2312" w:cs="黑体"/>
          <w:sz w:val="32"/>
          <w:szCs w:val="22"/>
        </w:rPr>
        <w:t>排名前5位</w:t>
      </w:r>
      <w:r>
        <w:rPr>
          <w:rFonts w:hint="eastAsia" w:ascii="仿宋_GB2312" w:eastAsia="仿宋_GB2312" w:cs="黑体"/>
          <w:sz w:val="32"/>
          <w:szCs w:val="22"/>
          <w:lang w:eastAsia="zh-CN"/>
        </w:rPr>
        <w:t>）</w:t>
      </w:r>
      <w:r>
        <w:rPr>
          <w:rFonts w:hint="eastAsia" w:ascii="仿宋_GB2312" w:eastAsia="仿宋_GB2312" w:cs="黑体"/>
          <w:sz w:val="32"/>
          <w:szCs w:val="22"/>
        </w:rPr>
        <w:t>，国家自然科学奖、技术发明奖、科技进步奖二等奖</w:t>
      </w:r>
      <w:r>
        <w:rPr>
          <w:rFonts w:hint="eastAsia" w:ascii="仿宋_GB2312" w:eastAsia="仿宋_GB2312" w:cs="黑体"/>
          <w:sz w:val="32"/>
          <w:szCs w:val="22"/>
          <w:lang w:eastAsia="zh-CN"/>
        </w:rPr>
        <w:t>（</w:t>
      </w:r>
      <w:r>
        <w:rPr>
          <w:rFonts w:hint="eastAsia" w:ascii="仿宋_GB2312" w:eastAsia="仿宋_GB2312" w:cs="黑体"/>
          <w:sz w:val="32"/>
          <w:szCs w:val="22"/>
        </w:rPr>
        <w:t>排名前3位</w:t>
      </w:r>
      <w:r>
        <w:rPr>
          <w:rFonts w:hint="eastAsia" w:ascii="仿宋_GB2312" w:eastAsia="仿宋_GB2312" w:cs="黑体"/>
          <w:sz w:val="32"/>
          <w:szCs w:val="22"/>
          <w:lang w:eastAsia="zh-CN"/>
        </w:rPr>
        <w:t>）</w:t>
      </w:r>
      <w:r>
        <w:rPr>
          <w:rFonts w:hint="eastAsia" w:ascii="仿宋_GB2312" w:eastAsia="仿宋_GB2312" w:cs="黑体"/>
          <w:sz w:val="32"/>
          <w:szCs w:val="22"/>
        </w:rPr>
        <w:t>，省级自然科学奖、技术发明奖、科技进步奖一等奖</w:t>
      </w:r>
      <w:r>
        <w:rPr>
          <w:rFonts w:hint="eastAsia" w:ascii="仿宋_GB2312" w:eastAsia="仿宋_GB2312" w:cs="黑体"/>
          <w:sz w:val="32"/>
          <w:szCs w:val="22"/>
          <w:lang w:eastAsia="zh-CN"/>
        </w:rPr>
        <w:t>（</w:t>
      </w:r>
      <w:r>
        <w:rPr>
          <w:rFonts w:hint="eastAsia" w:ascii="仿宋_GB2312" w:eastAsia="仿宋_GB2312" w:cs="黑体"/>
          <w:sz w:val="32"/>
          <w:szCs w:val="22"/>
        </w:rPr>
        <w:t>排名第</w:t>
      </w:r>
      <w:r>
        <w:rPr>
          <w:rFonts w:hint="eastAsia" w:ascii="仿宋_GB2312" w:eastAsia="仿宋_GB2312" w:cs="黑体"/>
          <w:sz w:val="32"/>
          <w:szCs w:val="22"/>
          <w:lang w:val="en-US" w:eastAsia="zh-CN"/>
        </w:rPr>
        <w:t>1</w:t>
      </w:r>
      <w:r>
        <w:rPr>
          <w:rFonts w:hint="eastAsia" w:ascii="仿宋_GB2312" w:eastAsia="仿宋_GB2312" w:cs="黑体"/>
          <w:sz w:val="32"/>
          <w:szCs w:val="22"/>
        </w:rPr>
        <w:t>位</w:t>
      </w:r>
      <w:r>
        <w:rPr>
          <w:rFonts w:hint="eastAsia" w:ascii="仿宋_GB2312" w:eastAsia="仿宋_GB2312" w:cs="黑体"/>
          <w:sz w:val="32"/>
          <w:szCs w:val="22"/>
          <w:lang w:eastAsia="zh-CN"/>
        </w:rPr>
        <w:t>）</w:t>
      </w:r>
      <w:r>
        <w:rPr>
          <w:rFonts w:hint="eastAsia" w:ascii="仿宋_GB2312" w:eastAsia="仿宋_GB2312" w:cs="黑体"/>
          <w:sz w:val="3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优秀推荐比例原则上不超过项目总数的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20%左右。</w:t>
      </w:r>
      <w:r>
        <w:rPr>
          <w:rFonts w:ascii="仿宋_GB2312" w:hAnsi="仿宋_GB2312" w:eastAsia="仿宋_GB2312" w:cs="仿宋_GB2312"/>
          <w:sz w:val="32"/>
          <w:szCs w:val="32"/>
        </w:rPr>
        <w:t>同等条件下，优先遴选论文第一标注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</w:t>
      </w:r>
      <w:r>
        <w:rPr>
          <w:rFonts w:ascii="仿宋_GB2312" w:hAnsi="仿宋_GB2312" w:eastAsia="仿宋_GB2312" w:cs="仿宋_GB2312"/>
          <w:sz w:val="32"/>
          <w:szCs w:val="32"/>
        </w:rPr>
        <w:t>基金资助编号的成果。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iYmEyYWNiMTVlZTNjMjA2ZTI3N2JlNDhjYzgwOGEifQ=="/>
  </w:docVars>
  <w:rsids>
    <w:rsidRoot w:val="00000000"/>
    <w:rsid w:val="006547D9"/>
    <w:rsid w:val="046870D7"/>
    <w:rsid w:val="08AB6853"/>
    <w:rsid w:val="142177FB"/>
    <w:rsid w:val="148443FC"/>
    <w:rsid w:val="1C5B5212"/>
    <w:rsid w:val="1CCB706C"/>
    <w:rsid w:val="26190E48"/>
    <w:rsid w:val="267F0C45"/>
    <w:rsid w:val="2A403FBB"/>
    <w:rsid w:val="2F3F11F4"/>
    <w:rsid w:val="376712E7"/>
    <w:rsid w:val="37EB1F18"/>
    <w:rsid w:val="3CA60B04"/>
    <w:rsid w:val="41E06866"/>
    <w:rsid w:val="42621029"/>
    <w:rsid w:val="42B775C7"/>
    <w:rsid w:val="448226F3"/>
    <w:rsid w:val="46881C14"/>
    <w:rsid w:val="500855AF"/>
    <w:rsid w:val="534F55FA"/>
    <w:rsid w:val="54DE4E87"/>
    <w:rsid w:val="5A706581"/>
    <w:rsid w:val="5AAB04C5"/>
    <w:rsid w:val="5AAF5488"/>
    <w:rsid w:val="5C871960"/>
    <w:rsid w:val="5D8F421D"/>
    <w:rsid w:val="653D72C9"/>
    <w:rsid w:val="66263F98"/>
    <w:rsid w:val="6D21370B"/>
    <w:rsid w:val="6D3E42BD"/>
    <w:rsid w:val="6FAF5D9A"/>
    <w:rsid w:val="71777D9E"/>
    <w:rsid w:val="76DD06A3"/>
    <w:rsid w:val="779D7E32"/>
    <w:rsid w:val="7ABC6951"/>
    <w:rsid w:val="7F6539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shijinlei</dc:creator>
  <cp:lastModifiedBy>齐璇</cp:lastModifiedBy>
  <cp:lastPrinted>2023-07-21T02:13:00Z</cp:lastPrinted>
  <dcterms:modified xsi:type="dcterms:W3CDTF">2023-07-21T06:38:14Z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66D597882B0A4BF8B3AAE78D874806A0_12</vt:lpwstr>
  </property>
</Properties>
</file>